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8" w:rsidRPr="00882D8A" w:rsidRDefault="00040D68" w:rsidP="00882D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040D68" w:rsidRDefault="00040D68" w:rsidP="0088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  <w:r w:rsidR="00882D8A" w:rsidRPr="00882D8A">
        <w:rPr>
          <w:rFonts w:ascii="Calibri" w:eastAsia="Times New Roman" w:hAnsi="Calibri" w:cs="Calibri"/>
          <w:sz w:val="20"/>
          <w:szCs w:val="20"/>
          <w:lang w:eastAsia="ru-RU"/>
        </w:rPr>
        <w:t xml:space="preserve">  </w:t>
      </w:r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</w:t>
      </w:r>
    </w:p>
    <w:p w:rsidR="00882D8A" w:rsidRPr="00882D8A" w:rsidRDefault="00882D8A" w:rsidP="00882D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0D68" w:rsidRPr="00882D8A" w:rsidRDefault="00040D68" w:rsidP="00882D8A">
      <w:pPr>
        <w:shd w:val="clear" w:color="auto" w:fill="FFFFFF"/>
        <w:spacing w:after="0" w:line="240" w:lineRule="auto"/>
        <w:ind w:right="17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88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82D8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882D8A">
        <w:rPr>
          <w:rFonts w:ascii="Arial" w:eastAsia="Times New Roman" w:hAnsi="Arial" w:cs="Arial"/>
          <w:sz w:val="24"/>
          <w:szCs w:val="24"/>
          <w:lang w:eastAsia="ru-RU"/>
        </w:rPr>
        <w:t>Л.А.Неменская</w:t>
      </w:r>
      <w:proofErr w:type="spellEnd"/>
      <w:r w:rsidRPr="00882D8A">
        <w:rPr>
          <w:rFonts w:ascii="Arial" w:eastAsia="Times New Roman" w:hAnsi="Arial" w:cs="Arial"/>
          <w:sz w:val="24"/>
          <w:szCs w:val="24"/>
          <w:lang w:eastAsia="ru-RU"/>
        </w:rPr>
        <w:t>. Каждый народ-художник. Учебник для 4 класса-М. Просвещение, 2014.</w:t>
      </w:r>
    </w:p>
    <w:p w:rsidR="00040D68" w:rsidRPr="00882D8A" w:rsidRDefault="00882D8A" w:rsidP="00882D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/ </w:t>
      </w:r>
      <w:bookmarkStart w:id="0" w:name="_GoBack"/>
      <w:bookmarkEnd w:id="0"/>
      <w:r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40D68" w:rsidRPr="00882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 год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88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  программы Б.М.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Горяева, Г.Е. Гуровой и др. «Изобразительное искусство: Рабочие программы. 1-4 класс (из сборника рабочих программ  «Школа России»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 «Просвещение», 2011г.) 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82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учебнику  Изобразительное ИС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КУССТВО</w:t>
      </w:r>
      <w:proofErr w:type="gramStart"/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НАРОД-ХУДОЖНИК: 4 КЛАСС /  НЕМЕ</w:t>
      </w:r>
      <w:r w:rsidR="0088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НСКАЯ Л.А. / под ред. </w:t>
      </w:r>
      <w:proofErr w:type="spellStart"/>
      <w:r w:rsidR="0088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М.: «ПРОСВЕЩЕНИЕ», 2014г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По</w:t>
      </w:r>
      <w:r w:rsidR="0088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 и  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Рабочей программе  художественные представления  даются как зримые сказки о культурах. В 4 классе дети еще не готовы к историческому мышлению. Но им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 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 использование музыкальных произведений, позволяющих создать целостное преставление о культуре того или иного народа.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Рабочей программы используется учебн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комплект: учебник (Б.М.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«Каждый народ – художник». Учебник для 4 класса – М.: Просвещение ,2014г.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преподавания изобразительного искусства: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деятельностидля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визуальных пространственных искусств: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332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 декоративная художественная деятельность;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332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 конструктивная художественная деятельность.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8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развитие наблюдательности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умения вглядываться в явления жизни, и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фантазии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0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чередование уроков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индивидуальногопрактического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учащихся и уроков коллективной творческой деятельности.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040D68" w:rsidRPr="00040D68" w:rsidRDefault="00040D68" w:rsidP="00882D8A">
      <w:pPr>
        <w:shd w:val="clear" w:color="auto" w:fill="FFFFFF"/>
        <w:spacing w:after="0" w:line="240" w:lineRule="auto"/>
        <w:ind w:left="18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0" w:right="1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24"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 в учебном плане.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24"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1 ч  в  неделю, всего на курс — 135 ч. Предмет изучается: в 1 классе — 33 ч в год, во 2—4 классах — 34 ч в год (при 1 ч в неделю).  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часа. Из них: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практические работы- 29;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коллективные творческие работы- 4;</w:t>
      </w:r>
    </w:p>
    <w:p w:rsidR="00040D68" w:rsidRPr="00040D68" w:rsidRDefault="00040D68" w:rsidP="00882D8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искусствоведческая викторина -1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33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4"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4" w:right="4"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сотрудничатьс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040D68" w:rsidRPr="00040D68" w:rsidRDefault="00040D68" w:rsidP="00882D8A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040D68" w:rsidRPr="00040D68" w:rsidRDefault="00040D68" w:rsidP="00882D8A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рассуждатьо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объяснятьзначение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и архитектурной среды древнего зодчества для современного общества;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040D68" w:rsidRPr="00040D68" w:rsidRDefault="00040D68" w:rsidP="00882D8A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приводить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примерыпроизведений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выражающих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мудрости и богатой духовной жизни, красоту внутреннего  мира человека.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предмета. Критерии оценивания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 («плохо»)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допускает грубые ошибки в ответе; не справляется с поставленной целью урока.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  <w:r w:rsidRPr="00040D68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ИСТОКИ  ИСКУССТВА ТВОЕГО  НАРОДА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(9ч.)</w:t>
      </w:r>
      <w:r w:rsidRPr="00040D68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30B8CAE" wp14:editId="2D20C8FA">
                <wp:extent cx="300990" cy="300990"/>
                <wp:effectExtent l="0" t="0" r="0" b="0"/>
                <wp:docPr id="1" name="Прямоугольник 1" descr="https://docs.google.com/drawings/image?id=sajFkxz3r2C3-ePK2RH2Nzg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image?id=sajFkxz3r2C3-ePK2RH2Nzg&amp;rev=1&amp;h=1&amp;w=1&amp;ac=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Пейзаж родной земли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мелки, бумага.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природы, репродукции картин русских художников-пейзажистов.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традиционного русского дома (избы)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конструкцией избы, значение ее частей. Задание: моделирование из бумаги (или лепка) избы. Индивидуально-коллективная работа.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  картон,   ножницы;   пластилин,   стеки.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деревянных ансамблей из этнографических музеев.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на дом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изображения русской деревни, ее построек.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Украшения деревянных построек и их значение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в работе трех Мастеров. Магические представления как поэтические образы мира. Изба — образ лица человека; окно, очи дома, украшались наличниками; фасад — лобной доской,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причелинами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Украшение   «деревянных»   построек,   созданных на прошлом уроке (индивидуально или коллективно). Дополнительно — изображение избы (гуашь, кисти).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тонированная или оберточная бумага, ножницы, клей или пластилин для объемных построек.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из серий «Этнографические музеи», «Русское  народное  искусство»,  «Деревянное  зодчество  Руси».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Белов. «Лад».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— деревянный мир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церковное зодчество. Изображение    деревни — коллективное    панно    или    индивидуальная работа.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бумага, клей, ножницы.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красоты человека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гуашь, клей, ножницы.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Зрительный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материалов этнографических музеев, книги о народном искусстве, работы художников И. </w:t>
      </w:r>
      <w:proofErr w:type="spellStart"/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Венецианова, М. Врубеля и других.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былин, русских сказок, отрывки из поэм Н. Некрасова.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песни.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праздники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работ на тему народного праздника с обобщением материала темы.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склеенное полотнище обоев для панно и листы бумаги, гуашь, кисти, ножницы, клей.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Малявина; произведения народного декоративного искусства.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«Ярмарка».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ряд: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Р. Щедрин. «Озорные частушки»; Н. Рим-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-Корсаков. «Снегурочка».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</w:t>
      </w:r>
      <w:r w:rsidRPr="00040D68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ДРЕВНИЕ ГОРОДА ТВОЕЙ ЗЕМЛИ (7 ч.)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Древнерусский город-крепость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атериал</w:t>
      </w:r>
      <w:proofErr w:type="spellEnd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выбранному варианту задания.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соборы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 ножницы,  клей  или  пластилин, стеки.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Зрительный </w:t>
      </w:r>
      <w:proofErr w:type="spellStart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</w:t>
      </w:r>
      <w:proofErr w:type="gramStart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епродукции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произведений А.  Васнецова, И.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Рериха; слайды на темы «Прогулка по Кремлю», «Соборы Московского Кремля».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город и его жители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тушь, перо (пастель), бумага.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Зрительный ряд: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 Васнецова; книги, слайды с видами древних русских городов.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Древнерусские воины-защитники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  древнерусских   воинов,   княжеской   дружины. Одежда и оружие воинов.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бумага.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работ И.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Васнецова; иллюстрации детских книг.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города Русской земли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своеобразием разных городов — Москвы, Новгорода, Пскова, Владимира, Суздаля и других. Они похожи и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непохожи между собой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разных характеров русских городов. Практическая работа или беседа.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техника (мелки, монотипия) или живопись (гуашь, кисти), бумага.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Узорочье теремов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теремной архитектуры. Расписные интерьеры, изразцы. Изображение интерьера палаты — подготовка фона для следующего ' задания.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(тонированная или цветная), гуашь, кисти.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Рябушкина.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Праздничный пир в теремных палатах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аппликативное панно или индивидуальные изображения пира.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склеенные обои для панно и листы бумаги, гуашь, кисти, клей, ножницы.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палат Московского Кремля, иллюстрации к русским сказкам В. Васнецова.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Пушкин. «Руслан и Людмила».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Ф. Глинки, Н. Римского-Корсакова.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          КАЖДЫЙ  НАРОД </w:t>
      </w:r>
      <w:proofErr w:type="gramStart"/>
      <w:r w:rsidRPr="00040D68">
        <w:rPr>
          <w:rFonts w:ascii="Times New Roman" w:eastAsia="Times New Roman" w:hAnsi="Times New Roman" w:cs="Times New Roman"/>
          <w:sz w:val="20"/>
          <w:szCs w:val="20"/>
          <w:lang w:eastAsia="ru-RU"/>
        </w:rPr>
        <w:t>—Х</w:t>
      </w:r>
      <w:proofErr w:type="gramEnd"/>
      <w:r w:rsidRPr="00040D6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УДОЖНИК (10 ч.)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выбрать три культуры, чтобы успеть интересно «прожить» их с детьми. Мы предлагаем три культуры в контексте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-мореход, Одиссей, аргонавты и т. д.).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 о счастье и красоте жизни.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художественной культуры Древней  Греции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полуобъемные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плоские аппликации) для панно или объемное моделирование из бумаги.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Панафиней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ножницы, клей, бумага.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современного облика Греции, произведений древнегреческих скульпторов.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художественной культуры Японии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листы бумаги для коллективной работы, гуашь, пастель, карандаши, ножницы, клей.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гравюры японских художников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Утамаро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Хо-кусай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женские образы, пейзажи; слайды современных городов Японии.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японская поэзия.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художественной культуры средневековой Западной Европы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листы бумаги, гуашь, пастель, кисти, ножницы, клей.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городов Западной Европы, средневековой скульптуры и одежд.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художественных культур в мире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 </w:t>
      </w:r>
      <w:r w:rsidRPr="00040D6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ИСКУССТВО ОБЪЕДИНЯЕТ НАРОДЫ (8 ч.)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 искусства ребенком.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— разное. Дети и должны были осознать: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 именно то, что человечество столь богато разными художественными культурами и что они не случайно разные.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задачи принципиально меняются, они как бы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противоположны—</w:t>
      </w:r>
      <w:proofErr w:type="spellStart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великом многообразии к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представлениям о единстве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подчиненных внешним условиям природы и истории</w:t>
      </w:r>
      <w:proofErr w:type="gramStart"/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народы воспевают материнство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или пастель, бумага, кисти.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 «Владимирская Богоматерь»; Рафаэль. «Сикстинская мадонна»; М. Савицкий. «Партизанская мадонна»; Б.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«Тишина» и др.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 песня.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 народы воспевают мудрость старости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изображение любимого пожилого человека. Главное — это стремление выразить его внутренний мир.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или пастель, бумага, кисти.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Сопереживание — великая тема искусства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страдающим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 сопереживать чужому горю, чужому страданию.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рисунка с драматическим сюжетом, придуманным автором (больное животное, погибшее дерево и т. д.).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(черная или белая), бумага, кисти.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 Боттичелли. «Покинутая»; П. Пикассо. «Нищие»; Рембрандт. «Возвращение блудного сына».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Некрасов. «Плач детей». </w:t>
      </w: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Герои, борцы и защитники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  памятника   герою,   выбранному   автором  (ребенком).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стеки.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героям разных народов, памятники эпохи Возрождения, скульптурные произведения XIX и XX веков.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Юность и надежды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или пастель, бумага.                                       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Тропинин. «Портрет сына»; 3. Серебрякова. «Девочки у рояля» и т. д.    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народов мира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выставка работ. Обсуждение творческих работ учащихся.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оформления работ, клей, ножницы и т. д.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за год или за всю начальную 1 школу, коллективные панно, собранный детьми по темам искусствоведческий материал.    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113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Литературно-музыкальный ряд</w:t>
      </w: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учителя как иллюстрация к сообщениям экскурсоводов.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W w:w="1005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69"/>
        <w:gridCol w:w="752"/>
        <w:gridCol w:w="1187"/>
        <w:gridCol w:w="1701"/>
        <w:gridCol w:w="2781"/>
        <w:gridCol w:w="1514"/>
      </w:tblGrid>
      <w:tr w:rsidR="00040D68" w:rsidRPr="00040D68" w:rsidTr="00882D8A">
        <w:trPr>
          <w:trHeight w:val="14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" w:name="4eb1700d44009921866e0c1fd6177aa207fc9322"/>
            <w:bookmarkStart w:id="2" w:name="0"/>
            <w:bookmarkEnd w:id="1"/>
            <w:bookmarkEnd w:id="2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Название тем и разделов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Примерные сроки прохождения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Скорректированные сроки прохождения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40D68" w:rsidRPr="00040D68" w:rsidTr="00882D8A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з д е л 1.  ИСТОКИ РОДНОГО ИСКУССТВА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к восприятию красоты родного края, выражению в творческих работах своего отношения к окружающему миру; способствовать освоению знаний об архитектуре, дизайне, формированию коммуникативной, рефлексивной, ценностно-ориентационной компетенции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народ строит, украшает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изображает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характерные черты родного пейзажа, образ русской избы.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нарисовать пейзаж по памяти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красоте русского человека, традиционной одежде.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создать женский, мужской, народный образы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своеобразии русской природы, деревень, людей, их труда.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использовать художественные материалы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Стр.6-9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родной земли.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Стр.12-19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– деревянный мир.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20-34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человека.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Стр35-38 №1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женских и мужских образов в народных костюмах.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№1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человека.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сцен труда из крестьянской жизни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Стр39 №2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праздники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40-42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праздники (обобщение темы)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з д е л 2.  </w:t>
            </w:r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Древние города нашей земли. (7 ч</w:t>
            </w:r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 Цель: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каждый город особенный, он имеет свою особую судьбу, его здания в своём облике, запечатлели исторический путь народа, события его жизни.</w:t>
            </w:r>
          </w:p>
        </w:tc>
      </w:tr>
      <w:tr w:rsidR="00040D68" w:rsidRPr="00040D68" w:rsidTr="00882D8A">
        <w:trPr>
          <w:trHeight w:val="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угол.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выбиралось место для постройки крепостной стены, башни, ворот.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крепостные башни, ворота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чтособор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архитектурный, смысловой центр города, пропорции соборов.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лепить из пластилина макет храма (в группе)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организацию внутреннего пространства кремля.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моделировать жилое наполнение города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старинные русские города: Москву, Новгород, Владимир, Суздаль, Ростов Великий.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отличать эти города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роль постройки, украшения и изображения в 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создании образа древнерусского города.</w:t>
            </w:r>
          </w:p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вклеиванием предметный мир праздника «Княжеский пир»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46-53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соборы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54-55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Стр56-59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 Новгород, Псков.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Стр60-63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земли, Владимир и Суздаль, Москва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Стр64-70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Узорочье теремов.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Стр71-73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пир в теремных палатах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Стр74</w:t>
            </w:r>
          </w:p>
        </w:tc>
      </w:tr>
      <w:tr w:rsidR="00040D68" w:rsidRPr="00040D68" w:rsidTr="00882D8A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з д е л 3.  Каждый народ – художник. (11ч.)</w:t>
            </w:r>
            <w:r w:rsidRPr="00040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Цель</w:t>
            </w:r>
            <w:r w:rsidRPr="00040D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художник, он создаёт своё искусство, которое выражает душу этого народа, его особое лицо, его образ; что в культуре каждого народа всё взаимосвязано и неслучайно в ней выражается понимание пользы и красоты, добра и зла, жизни и человечности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восходящего солнца.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особенности легких конструкций, построек в Японии.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сравнивать бытовую постройку и храм-пагоду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значение искусства Древней Греции для развития мирового искусства, образ греческой природы, Акрополь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образы готических городов средневековой Европы, готические витражи.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цветом передавать пространственные планы; конструировать объемные форм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общее представление образов городов разных стран, их жителей (в разные столетия).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отличать образы городов, анализировать отличие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Стр80-90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Стр91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Стр92-99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Стр99-102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Читать,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 пустыне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Стр103-106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 пустыне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Стр107-109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Стр110-120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Стр121-125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города Средневековья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Стр126-130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города Средневековья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Стр131-134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художественных культур в мире (обобщение темы).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Стр135-138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040D68" w:rsidRPr="00040D68" w:rsidTr="00882D8A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з д е л 4.  Искусство объединяет народы. (8 ч.)</w:t>
            </w:r>
            <w:r w:rsidRPr="00040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Цель:</w:t>
            </w:r>
            <w:r w:rsidRPr="00040D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дать представление о том, что каждый народ по своему воспевает красоту мира, но есть общие для всех людей представления о главных  явлениях жизни, искусство учит сопереживать, помогать друг другу, объединяет и в горе и в радости.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народы воспевают материнство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 искусстве всех народов есть тема воспевания матери.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мать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дитя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красота – это духовная категория, лучшие черты характера бабушки, дедушки.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найти 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  <w:proofErr w:type="gramEnd"/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 стариков; изобразить любимую бабушку, дедушку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искусство </w:t>
            </w:r>
            <w:proofErr w:type="spellStart"/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спо-собно</w:t>
            </w:r>
            <w:proofErr w:type="spellEnd"/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выражать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челове-ческую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скорбь, отчаяние, и т. п.; унижение,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угнете-ние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как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наруше-ние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гармонии и красоты жизни.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изобразить 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рису-нок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сюжетом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героев Сталинград-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битвы: М. </w:t>
            </w:r>
            <w:proofErr w:type="spell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Паникаха</w:t>
            </w:r>
            <w:proofErr w:type="spell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Саша Филиппов и др.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выполнить памятник в технике аппликации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искусстве изображения детства разных народов.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радость детства с помощью коллективного коллажа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С.139-143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С.144-147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Сопереживание – великая тема искусства.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С.148-150 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Сопереживание – великая тема искусства.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С.151Читать,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Герои, борцы и защитники.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С.152-153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 и надежды.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С.154 Читать, 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 и надежды.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дорисовать.</w:t>
            </w:r>
          </w:p>
        </w:tc>
      </w:tr>
      <w:tr w:rsidR="00040D68" w:rsidRPr="00040D68" w:rsidTr="00882D8A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народов мира.</w:t>
            </w:r>
          </w:p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 темы)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D68" w:rsidRPr="00040D68" w:rsidRDefault="00040D68" w:rsidP="00882D8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учебно-методического и материально-технического обеспечения.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14" w:right="-8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0D68" w:rsidRPr="00040D68" w:rsidRDefault="00040D68" w:rsidP="00882D8A">
      <w:pPr>
        <w:shd w:val="clear" w:color="auto" w:fill="FFFFFF"/>
        <w:spacing w:after="0" w:line="240" w:lineRule="auto"/>
        <w:ind w:left="708" w:right="-8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Учебники: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08" w:right="17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spellStart"/>
      <w:r w:rsidRPr="00040D68">
        <w:rPr>
          <w:rFonts w:ascii="Arial" w:eastAsia="Times New Roman" w:hAnsi="Arial" w:cs="Arial"/>
          <w:sz w:val="24"/>
          <w:szCs w:val="24"/>
          <w:lang w:eastAsia="ru-RU"/>
        </w:rPr>
        <w:t>Л.А.Неменская</w:t>
      </w:r>
      <w:proofErr w:type="spellEnd"/>
      <w:r w:rsidRPr="00040D6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Pr="00040D6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40D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народ – художник</w:t>
      </w:r>
      <w:r w:rsidRPr="00040D68">
        <w:rPr>
          <w:rFonts w:ascii="Arial" w:eastAsia="Times New Roman" w:hAnsi="Arial" w:cs="Arial"/>
          <w:sz w:val="24"/>
          <w:szCs w:val="24"/>
          <w:lang w:eastAsia="ru-RU"/>
        </w:rPr>
        <w:t> Учебник для 4 класса-М. Просвещение, 2014.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08" w:right="-8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материалы: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08" w:right="17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40D68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Методическое пособие к учебникам по изобразительному искусству под ред. Б.М. </w:t>
      </w:r>
      <w:proofErr w:type="spellStart"/>
      <w:r w:rsidRPr="00040D68">
        <w:rPr>
          <w:rFonts w:ascii="Arial" w:eastAsia="Times New Roman" w:hAnsi="Arial" w:cs="Arial"/>
          <w:sz w:val="24"/>
          <w:szCs w:val="24"/>
          <w:lang w:eastAsia="ru-RU"/>
        </w:rPr>
        <w:t>Неменского</w:t>
      </w:r>
      <w:proofErr w:type="spellEnd"/>
      <w:r w:rsidRPr="00040D68">
        <w:rPr>
          <w:rFonts w:ascii="Arial" w:eastAsia="Times New Roman" w:hAnsi="Arial" w:cs="Arial"/>
          <w:sz w:val="24"/>
          <w:szCs w:val="24"/>
          <w:lang w:eastAsia="ru-RU"/>
        </w:rPr>
        <w:t xml:space="preserve"> . 1-4 классы.- М.: Просвещение, 2011.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08" w:right="17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ТСО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360" w:right="1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      -Проектор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284" w:right="1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       -Мультимедийная доска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Оборудование класса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-Шкафы – 2 штук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-Столы ученические – 15 штук.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-Стулья ученические – 30 штук.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-Стол учителя – 1 штука.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lang w:eastAsia="ru-RU"/>
        </w:rPr>
        <w:t>-Стул мягкий – 1 штука.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изучения учебного предмета.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«Восприятие искусства и виды художественной деятельности».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ведущие художественные музеи России и художественные музеи своего региона.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«Азбука искусства. Как говорит искусство?».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Paint</w:t>
      </w:r>
      <w:proofErr w:type="spellEnd"/>
      <w:r w:rsidRPr="00040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пейзажи, натюрморты, портреты, выражая к ним свое эмоциональное отношение;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«Изобразительное искусство»  учащийся 4 класса должен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приобрести первичные навыки художественного восприятия различных видов и жанров изобразительного искусства;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 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-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художественные термины и понятия;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 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 сформировать представления о деятельности художника в синтетических и зрелищных видах искусства (в театре и кино).                                                         |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 w:firstLine="8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правильно сидеть за столом, правильно держать лист бумаги, карандаш, кисточку;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свободно работать карандашом, проводить линии различной толщины;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правильно располагать лист бумаги в зависимости от характера изображения;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анализировать произведения искусства;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активно использовать различные термины и понятия;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 выполнять узоры из декоративно переработанных фигур животного и растительного мира, геометрических форм;</w:t>
      </w:r>
    </w:p>
    <w:p w:rsidR="00040D68" w:rsidRPr="00040D68" w:rsidRDefault="00040D68" w:rsidP="00882D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рисовать кистью, смешивая цвета, отличая теплые от холодных.</w:t>
      </w:r>
    </w:p>
    <w:p w:rsidR="00040D68" w:rsidRPr="00040D68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 использовать приобретенные знания и умения в практической деятельности и повседневной жизни.</w:t>
      </w:r>
    </w:p>
    <w:p w:rsidR="00FA5645" w:rsidRPr="00882D8A" w:rsidRDefault="00040D68" w:rsidP="00882D8A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bookmarkStart w:id="3" w:name="h.gjdgxs"/>
      <w:bookmarkEnd w:id="3"/>
    </w:p>
    <w:sectPr w:rsidR="00FA5645" w:rsidRPr="0088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E14"/>
    <w:multiLevelType w:val="multilevel"/>
    <w:tmpl w:val="FA1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45BFA"/>
    <w:multiLevelType w:val="multilevel"/>
    <w:tmpl w:val="A63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B49"/>
    <w:multiLevelType w:val="multilevel"/>
    <w:tmpl w:val="D71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3662A"/>
    <w:multiLevelType w:val="multilevel"/>
    <w:tmpl w:val="41A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8"/>
    <w:rsid w:val="00040D68"/>
    <w:rsid w:val="00882D8A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0D68"/>
  </w:style>
  <w:style w:type="paragraph" w:customStyle="1" w:styleId="c24">
    <w:name w:val="c24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0D68"/>
  </w:style>
  <w:style w:type="character" w:customStyle="1" w:styleId="apple-converted-space">
    <w:name w:val="apple-converted-space"/>
    <w:basedOn w:val="a0"/>
    <w:rsid w:val="00040D68"/>
  </w:style>
  <w:style w:type="character" w:customStyle="1" w:styleId="c28">
    <w:name w:val="c28"/>
    <w:basedOn w:val="a0"/>
    <w:rsid w:val="00040D68"/>
  </w:style>
  <w:style w:type="character" w:customStyle="1" w:styleId="c1">
    <w:name w:val="c1"/>
    <w:basedOn w:val="a0"/>
    <w:rsid w:val="00040D68"/>
  </w:style>
  <w:style w:type="paragraph" w:customStyle="1" w:styleId="c29">
    <w:name w:val="c29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0D68"/>
  </w:style>
  <w:style w:type="character" w:customStyle="1" w:styleId="c10">
    <w:name w:val="c10"/>
    <w:basedOn w:val="a0"/>
    <w:rsid w:val="00040D68"/>
  </w:style>
  <w:style w:type="character" w:customStyle="1" w:styleId="c17">
    <w:name w:val="c17"/>
    <w:basedOn w:val="a0"/>
    <w:rsid w:val="00040D68"/>
  </w:style>
  <w:style w:type="paragraph" w:customStyle="1" w:styleId="c0">
    <w:name w:val="c0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0D68"/>
  </w:style>
  <w:style w:type="paragraph" w:customStyle="1" w:styleId="c24">
    <w:name w:val="c24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0D68"/>
  </w:style>
  <w:style w:type="character" w:customStyle="1" w:styleId="apple-converted-space">
    <w:name w:val="apple-converted-space"/>
    <w:basedOn w:val="a0"/>
    <w:rsid w:val="00040D68"/>
  </w:style>
  <w:style w:type="character" w:customStyle="1" w:styleId="c28">
    <w:name w:val="c28"/>
    <w:basedOn w:val="a0"/>
    <w:rsid w:val="00040D68"/>
  </w:style>
  <w:style w:type="character" w:customStyle="1" w:styleId="c1">
    <w:name w:val="c1"/>
    <w:basedOn w:val="a0"/>
    <w:rsid w:val="00040D68"/>
  </w:style>
  <w:style w:type="paragraph" w:customStyle="1" w:styleId="c29">
    <w:name w:val="c29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0D68"/>
  </w:style>
  <w:style w:type="character" w:customStyle="1" w:styleId="c10">
    <w:name w:val="c10"/>
    <w:basedOn w:val="a0"/>
    <w:rsid w:val="00040D68"/>
  </w:style>
  <w:style w:type="character" w:customStyle="1" w:styleId="c17">
    <w:name w:val="c17"/>
    <w:basedOn w:val="a0"/>
    <w:rsid w:val="00040D68"/>
  </w:style>
  <w:style w:type="paragraph" w:customStyle="1" w:styleId="c0">
    <w:name w:val="c0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2017-07-12T10:56:00Z</dcterms:created>
  <dcterms:modified xsi:type="dcterms:W3CDTF">2017-07-12T11:12:00Z</dcterms:modified>
</cp:coreProperties>
</file>