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AF" w:rsidRPr="000D3183" w:rsidRDefault="00C008AF" w:rsidP="00C00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предмета «Окружающий мир»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(УМК «Школа России»)</w:t>
      </w:r>
      <w:bookmarkStart w:id="0" w:name="_GoBack"/>
      <w:bookmarkEnd w:id="0"/>
    </w:p>
    <w:p w:rsidR="00C008AF" w:rsidRPr="000D3183" w:rsidRDefault="00C008AF" w:rsidP="000D31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4 класс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документа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окружающему миру представляет собой целостный документ, включающий восемь разделов: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пояснительную записку;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учебно-тематический план изучения предмета;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описание ценностных ориентиров содержания учебного предмета;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систему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оценки достижения планируемых результатов освоения предмета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планируемых результатов освоения предмета;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описание материально – технического обеспечения образовательного процесса;</w:t>
      </w:r>
    </w:p>
    <w:p w:rsidR="00C008AF" w:rsidRPr="000D3183" w:rsidRDefault="00C008AF" w:rsidP="000D31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календарно-тематическое планирование.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1.Пояснительная записка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курса «Окружающий мир» для четвёртого класса на 2014-2015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 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1-4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классы» (УМК «Школа России», 2012).</w:t>
      </w:r>
      <w:proofErr w:type="gramEnd"/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Статус документа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Приказа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Минобр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науки РФ от 06.10.2009 №373 «Об утверждении и введении в действие федерального государственного образовательного стандарта начального общего образования», (ред. Приказов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Минобр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науки России от 26.11.2010 № 124, от 22.09.2011 № 2357).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 (начальная школа) (М. Просвещение, 2011).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Приказа Департамента образования, науки и  молодёжной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образования.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образовательном учреждениях на 2014-2015 учебный год: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  Приказ Министерства образования и науки Российской Федерации от 19.22.2012г. № 1067 « 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год».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Письма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16.08.10г №03-48 «О рекомендации к использованию примерной основной образовательной программы начального общего образования».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Письма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10.02.11г №03-105 «Об использовании учебников и учебных пособий в образовательном процессе».</w:t>
      </w:r>
    </w:p>
    <w:p w:rsidR="00C008AF" w:rsidRPr="000D3183" w:rsidRDefault="00C008AF" w:rsidP="000D31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Учебного плана МКОУ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Куйбышевская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ООШ Петропавловского района Воронежской области на 2014-2015 учебный год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Цели и задачи изучения курса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Изучение курса «Окружающий мир» в начальной школе направлено на достижение следующих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целей:</w:t>
      </w:r>
    </w:p>
    <w:p w:rsidR="00C008AF" w:rsidRPr="000D3183" w:rsidRDefault="00C008AF" w:rsidP="000D31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008AF" w:rsidRPr="000D3183" w:rsidRDefault="00C008AF" w:rsidP="000D31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Основными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задачами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реализации содержания курса являются:</w:t>
      </w:r>
    </w:p>
    <w:p w:rsidR="00C008AF" w:rsidRPr="000D3183" w:rsidRDefault="00C008AF" w:rsidP="000D31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008AF" w:rsidRPr="000D3183" w:rsidRDefault="00C008AF" w:rsidP="000D31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008AF" w:rsidRPr="000D3183" w:rsidRDefault="00C008AF" w:rsidP="000D31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008AF" w:rsidRPr="000D3183" w:rsidRDefault="00C008AF" w:rsidP="000D31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Отбор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содержания курса «Окружающий мир» осуществлён на основе следующих ведущих идей:</w:t>
      </w:r>
    </w:p>
    <w:p w:rsidR="00C008AF" w:rsidRPr="000D3183" w:rsidRDefault="00C008AF" w:rsidP="000D31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идея многообразия мира;</w:t>
      </w:r>
    </w:p>
    <w:p w:rsidR="00C008AF" w:rsidRPr="000D3183" w:rsidRDefault="00C008AF" w:rsidP="000D31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идея целостности мира;</w:t>
      </w:r>
    </w:p>
    <w:p w:rsidR="00C008AF" w:rsidRPr="000D3183" w:rsidRDefault="00C008AF" w:rsidP="000D31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идея уважения к миру.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предмета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 Курс «Окружающий мир» для четвёртого класса в равной мере интегрирует природоведческие, обществоведческие, исторические знания, представляет младшим школьникам естественнонаучный и социально-гуманитарный материал, необходимый для формирования целостного и системного видения мира в его важнейших взаимосвязях.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В рамках предмета благодаря интеграции естественно-научных и социально-гуманитарных знаний могут быть 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важнейш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ee</w:t>
      </w:r>
      <w:proofErr w:type="spellEnd"/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национальное достояние России.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Окружающий мир как</w:t>
      </w:r>
      <w:r w:rsidRPr="000D31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Учебн</w:t>
      </w:r>
      <w:proofErr w:type="gramStart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о-</w:t>
      </w:r>
      <w:proofErr w:type="gramEnd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методический комплект</w:t>
      </w:r>
    </w:p>
    <w:p w:rsidR="00C008AF" w:rsidRPr="000D3183" w:rsidRDefault="00C008AF" w:rsidP="000D3183">
      <w:pPr>
        <w:numPr>
          <w:ilvl w:val="0"/>
          <w:numId w:val="6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Плешаков А.А. Окружающий мир. Мир вокруг нас. Учебник для 4    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класса  начальной  школы. В двух частях.  - М.: Просвещение, 2014.</w:t>
      </w:r>
    </w:p>
    <w:p w:rsidR="00C008AF" w:rsidRPr="000D3183" w:rsidRDefault="00C008AF" w:rsidP="000D3183">
      <w:pPr>
        <w:numPr>
          <w:ilvl w:val="0"/>
          <w:numId w:val="7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Плешаков А.А. Окружающий мир. Мир вокруг нас. Рабочая тетрадь    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для 4 класса начальной школы. В двух частях. - М.: Просвещение ,2014.</w:t>
      </w:r>
    </w:p>
    <w:p w:rsidR="00C008AF" w:rsidRPr="000D3183" w:rsidRDefault="00C008AF" w:rsidP="000D3183">
      <w:pPr>
        <w:numPr>
          <w:ilvl w:val="0"/>
          <w:numId w:val="8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Школа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России. Концепция и программы для начальных классов,  А. А.  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   Плешаков.  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.: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Просвещение, 2011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в базисном учебном плане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Согласно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базисному (образовательному) плану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образовательных учреждений РФ на изучение окружающего мира в 4 классе начальной школы выделяется 68 часов (2 часа в неделю, 34 учебные недели)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входят в обязательный минимум содержания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основных образовательных программ, отнесены к элементам дополнительного содержания.  </w:t>
      </w:r>
      <w:proofErr w:type="gramEnd"/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учебного процесса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 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Учащиеся ведут наблюдения явлений природы и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общественной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жизни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 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 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008AF" w:rsidRPr="000D3183" w:rsidRDefault="00C008AF" w:rsidP="000D31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008AF" w:rsidRPr="000D3183" w:rsidRDefault="00C008AF" w:rsidP="000D31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C008AF" w:rsidRPr="000D3183" w:rsidRDefault="00C008AF" w:rsidP="000D31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моделирование экологических связей с помощью графических и динамических схем (моделей);</w:t>
      </w:r>
    </w:p>
    <w:p w:rsidR="00C008AF" w:rsidRPr="000D3183" w:rsidRDefault="00C008AF" w:rsidP="000D31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2.Учебно – тематический план изучения предмета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5313"/>
        <w:gridCol w:w="1701"/>
        <w:gridCol w:w="1897"/>
      </w:tblGrid>
      <w:tr w:rsidR="00C008AF" w:rsidRPr="000D3183" w:rsidTr="00C008AF">
        <w:trPr>
          <w:trHeight w:val="180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119dc868722af5134d8c375f161c42e864f35ef"/>
            <w:bookmarkStart w:id="2" w:name="0"/>
            <w:bookmarkEnd w:id="1"/>
            <w:bookmarkEnd w:id="2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C008AF" w:rsidRPr="000D3183" w:rsidTr="00C008A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примерной программе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рабочей программе</w:t>
            </w:r>
          </w:p>
        </w:tc>
      </w:tr>
      <w:tr w:rsidR="00C008AF" w:rsidRPr="000D3183" w:rsidTr="00C008AF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и человечество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08AF" w:rsidRPr="000D3183" w:rsidTr="00C008AF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России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008AF" w:rsidRPr="000D3183" w:rsidTr="00C008AF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край – часть большой страны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008AF" w:rsidRPr="000D3183" w:rsidTr="00C008AF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всемирной истории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008AF" w:rsidRPr="000D3183" w:rsidTr="00C008AF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истории Отечества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C008AF" w:rsidRPr="000D3183" w:rsidTr="00C008AF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Россия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008AF" w:rsidRPr="000D3183" w:rsidTr="00C008AF">
        <w:tc>
          <w:tcPr>
            <w:tcW w:w="6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                     Итого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:rsidR="000D3183" w:rsidRPr="000D3183" w:rsidRDefault="000D3183" w:rsidP="000D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08AF" w:rsidRPr="000D3183" w:rsidRDefault="00C008AF" w:rsidP="000D31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Выполнение практической части программы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785"/>
      </w:tblGrid>
      <w:tr w:rsidR="00C008AF" w:rsidRPr="000D3183" w:rsidTr="00C008AF">
        <w:trPr>
          <w:trHeight w:val="32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40dc535a4bf0faa782b5f43242e5ec6b2111f387"/>
            <w:bookmarkStart w:id="4" w:name="1"/>
            <w:bookmarkEnd w:id="3"/>
            <w:bookmarkEnd w:id="4"/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8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урока, вид работы</w:t>
            </w:r>
          </w:p>
        </w:tc>
      </w:tr>
      <w:tr w:rsidR="00C008AF" w:rsidRPr="000D3183" w:rsidTr="00C008A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8AF" w:rsidRPr="000D3183" w:rsidTr="00C008AF">
        <w:trPr>
          <w:trHeight w:val="32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Планеты Солнечной системы.  Практическая работа №1. Тест №1 «Солнечная система»</w:t>
            </w:r>
          </w:p>
        </w:tc>
      </w:tr>
      <w:tr w:rsidR="00C008AF" w:rsidRPr="000D3183" w:rsidTr="00C008AF">
        <w:trPr>
          <w:trHeight w:val="40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глазами географа.  Практическая работа №2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Звездное небо - великая книга природы Практическая работа №3. Тест №2 «Звездное небо»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Пояса Земли. Практическая работа №4. Тест №3</w:t>
            </w:r>
          </w:p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«Тепловые пояса»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Равнины и горы России. Практическая работа №5.</w:t>
            </w:r>
          </w:p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№4 «Равнины и горы»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Моря, озера и реки России. Тест №5 «Моря, озёра и реки России»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арктических пустынь. Тест №6 «Арктика»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Тундра. Природа тундры. Тест №7 «Тундра»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Леса России. Практическая работа №6.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 и человек. Тест №8 «Проверочная работа по теме «Леса России».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степей России. Тест №9 «Степь»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Пустыни России. Тест №10 «Пустыни»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 Черного моря. Тест № 11 «Черноморское побережье Кавказа»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край – малая Родина. Экскурсия  №1.</w:t>
            </w:r>
          </w:p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№12  «Мой край»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нашего края. Практическая работа №7</w:t>
            </w:r>
          </w:p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«Поверхность нашего края»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Водоемы  нашего края. Практическая работа №8.</w:t>
            </w:r>
          </w:p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№13 «Поверхность и водные ресурсы нашего края»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 подземные богатства. Тест №14 «Наши подземные богатства»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Почва, ее состав. Тест №15 «Земля – кормилица»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леса.  Растения и животные леса. Экскурсия№2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луга. Луг - природное сообщество.</w:t>
            </w:r>
          </w:p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№16 «Лес и луг – природные  сообщества»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луга. Растения и животные луга. Экскурсия №3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пресного водоема. Тест №17 «Жизнь пресного водоема»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и животные пресного водоёма. Экскурсия  №4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Незаметные защитники урожая. Тест №18 «Растениеводство и незаметные защитники урожая»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Новейшее время: история продолжается сегодня. Тест №19 «Страницы всемирной истории»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городов. Тест №20 «Жизнь древних славян»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времена на Русской земле. Тест №21 «Трудные времена на Русской земле»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 расправляет крылья. Тест №22 «Русь расправляет крылья»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истории XIX века. Тест № 23 «Отечественная война 1812 года»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вокруг нас. Экскурсия №5</w:t>
            </w:r>
          </w:p>
        </w:tc>
      </w:tr>
      <w:tr w:rsidR="00C008AF" w:rsidRPr="000D3183" w:rsidTr="00C008A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«Дети имеют право на особую заботу и помощь» Практическая работа № 9</w:t>
            </w:r>
          </w:p>
        </w:tc>
      </w:tr>
      <w:tr w:rsidR="00C008AF" w:rsidRPr="000D3183" w:rsidTr="00C008AF">
        <w:trPr>
          <w:trHeight w:val="30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страницам истории Отечества». Тест № 24. Итоговое тестирование.</w:t>
            </w:r>
          </w:p>
        </w:tc>
      </w:tr>
    </w:tbl>
    <w:p w:rsidR="00C008AF" w:rsidRPr="000D3183" w:rsidRDefault="00C008AF" w:rsidP="000D3183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 программы учебного предмета «Окружающий мир»,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4 класс, 68 ч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3емля и человечество (9ч)</w:t>
      </w:r>
    </w:p>
    <w:p w:rsidR="00C008AF" w:rsidRPr="000D3183" w:rsidRDefault="00C008AF" w:rsidP="000D31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Мир глазами астронома. Что изучает астрономия. Небесные тела. Земля – планета Солнечной системы. Луна – естественный спутник Земли. Движение Земли в космическом пространстве, причины смены дня и ночи, времён года.</w:t>
      </w:r>
    </w:p>
    <w:p w:rsidR="00C008AF" w:rsidRPr="000D3183" w:rsidRDefault="00C008AF" w:rsidP="000D31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008AF" w:rsidRPr="000D3183" w:rsidRDefault="00C008AF" w:rsidP="000D31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C008AF" w:rsidRPr="000D3183" w:rsidRDefault="00C008AF" w:rsidP="000D31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008AF" w:rsidRPr="000D3183" w:rsidRDefault="00C008AF" w:rsidP="000D318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Практические работы: знакомство с картой звёздного неба; поиск и показ изучаемых объектов на глобусе и карте; знакомство с историческими картами.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России (11 ч)</w:t>
      </w:r>
    </w:p>
    <w:p w:rsidR="00C008AF" w:rsidRPr="000D3183" w:rsidRDefault="00C008AF" w:rsidP="000D31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Разнообразие и красота природы России.</w:t>
      </w:r>
    </w:p>
    <w:p w:rsidR="00C008AF" w:rsidRPr="000D3183" w:rsidRDefault="00C008AF" w:rsidP="000D31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</w:t>
      </w:r>
    </w:p>
    <w:p w:rsidR="00C008AF" w:rsidRPr="000D3183" w:rsidRDefault="00C008AF" w:rsidP="000D31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Экологические проблемы каждой из природных зон, охрана природы, виды растений и животных, внесённых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008AF" w:rsidRPr="000D3183" w:rsidRDefault="00C008AF" w:rsidP="000D31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C008AF" w:rsidRPr="000D3183" w:rsidRDefault="00C008AF" w:rsidP="000D31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Практические работы: поиск и показ на физической карте изучаемых географических объектов; поиск и показ на карте природных зон России изучаемых объектов;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Родной край – часть большой страны (14 ч)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Наш край на карте Родины. Карта родного края.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Формы земной поверхности родного края. Изменение поверхности края в результате хозяйственной деятельности человека. Охрана поверхности края. Водоёмы края, их значение в природе и жизни человека. Изменение водоёмов в результате хозяйственной деятельности человека. Охрана водоёмов нашего края.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Ознакомление с важнейшими видами почв нашего края. Охрана почв.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окружающей среды и производства экологически чистых продуктов питания.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Животноводство в нашем крае, его отрасли. Породы домашних животных.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Экскурсии: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знакомство с растениями и животными леса, их распознавание в природных условиях с помощью атласа – определителя; знакомство с растениями и животными луга, их распознавание в природных условиях с помощью атласа – определителя; знакомство с растениями и животными пресного водоёма, их распознавание в природных условиях с помощью атласа – определителя.</w:t>
      </w:r>
    </w:p>
    <w:p w:rsidR="00C008AF" w:rsidRPr="000D3183" w:rsidRDefault="00C008AF" w:rsidP="000D318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работы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: знакомство с картой края; рассматривание образцов полезных ископаемых края, определение их свойств; рассматривание гербарных экземпляров растений различных сообществ, их распознавание с помощью атласа – определителя; знакомство с культурными растениями края.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Страницы всемирной истории (6 ч)</w:t>
      </w:r>
    </w:p>
    <w:p w:rsidR="00C008AF" w:rsidRPr="000D3183" w:rsidRDefault="00C008AF" w:rsidP="000D318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периодизации истории. Начало истории человечества, древний мир, средние века, новое время. Великие географические открытия. Новейшее время.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Страницы истории Отечества (19 ч)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Кто такие славяне. Восточные славяне.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Века Древней Руси. Княжеская власть. Крещение Древней Руси. Киев – столица древней Руси. Господин Великий Новгород. Первое свидетельство о Москве. Культура, быт и нравы Древней Руси.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Наше Отечество в XIII – XV вв. нашествие хана Батыя. Русь и Золотая Орда. Оборона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северо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– западных рубежей Руси. Князь Александр Невский. Московская Русь. Дмитрий Донской. Куликовская битва.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Иван III. Образование единого Русского государства. Культура, быт и нравы страны в XIII- XV вв.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XVI- XVII вв.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Россия в XVIII в. Петр Первый – царь-преобразователь. Новая столица России – Петербург.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Провозглашение России империей. Россия при Екатерине Второй. Дворяне и крестьяне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. Век русской славы: Суворов А. В., Ушаков Ф. Ф.. Культура, быт и нравы страны в XVIII в.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Россия в XIX- начале XX века. Отечественная война 1812 г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бородинское сражение. М. И. Кутузов. Царь – освободитель Александр Второй. Культура, быт и нравы страны в  XIX- начале XX века.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330" w:lineRule="atLeast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Россия в XX веке. Участие России в Первой мировой войне. Николай Второй – последний император России. Революция 1917 года. Гражданская война.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Образование СССР. Жизнь страны в 20-30 годы. Великая Отечественная война 1941-1945 гг. героизм и патриотизм народа. День Победы – всенародный праздник.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Наша страна в 1945- 1991 гг. достижения учёных: запуск первого искусственного спутника  Земли, полёт в космос Ю. А. Гагарина, космическая станция «Мир».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Преобразования в России в 90-е годы XX в. Культура России в XX в.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Экскурсия: знакомство с историческими достопримечательностями родного края.</w:t>
      </w:r>
    </w:p>
    <w:p w:rsidR="00C008AF" w:rsidRPr="000D3183" w:rsidRDefault="00C008AF" w:rsidP="000D318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работа: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найти и показать изучаемые объекты на исторических картах.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Современная Россия (9 ч)</w:t>
      </w:r>
    </w:p>
    <w:p w:rsidR="00C008AF" w:rsidRPr="000D3183" w:rsidRDefault="00C008AF" w:rsidP="000D318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ребёнка.</w:t>
      </w:r>
    </w:p>
    <w:p w:rsidR="00C008AF" w:rsidRPr="000D3183" w:rsidRDefault="00C008AF" w:rsidP="000D318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устройство России: Президент, Федеральное собрание, Правительство.</w:t>
      </w:r>
    </w:p>
    <w:p w:rsidR="00C008AF" w:rsidRPr="000D3183" w:rsidRDefault="00C008AF" w:rsidP="000D318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символика нашей страны. Государственные праздники.</w:t>
      </w:r>
    </w:p>
    <w:p w:rsidR="00C008AF" w:rsidRPr="000D3183" w:rsidRDefault="00C008AF" w:rsidP="000D318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Многонациональный состав населения России.</w:t>
      </w:r>
    </w:p>
    <w:p w:rsidR="00C008AF" w:rsidRPr="000D3183" w:rsidRDefault="00C008AF" w:rsidP="000D318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Регионы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008AF" w:rsidRPr="000D3183" w:rsidRDefault="00C008AF" w:rsidP="000D318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5" w:name="h.30j0zll"/>
      <w:bookmarkEnd w:id="5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 содержания учебного предмета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 исторические  и другие  знания и дает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возможность  ознакомления  с естественными и социальными  науками. Это обеспечивает целостное и системное видение мира в его важнейших взаимосвязях.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курса «Окружающий мир» состоит также в том, что в ходе его изучения школьники  овладевают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практико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–ориентированными знаниями для развития их экологической  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 мире,  участвовать в его созидании  и др.</w:t>
      </w:r>
      <w:proofErr w:type="gramEnd"/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Предмет «Окружающий мир» помогает ученику в формировании личностного восприятия, эмоционально–положительного отношения к миру природы  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Знакомство с началами естественных и социально–гуманитарных наук  в их единстве и взаимосвязях дает ученику  ключ к осмыслению личного опыта, позволяет найти свое место в ближайшем окружении, прогнозировать направление своих личных интересов. Природа как одна из важнейших основ здоровья и гармоничной жизни человека и общества.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Человечество как многообразие народов, культур, религий.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Семья как основа духовно-нравственного развития и воспитания личности.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Труд и творчество как отличительные черты духовно и нравственно развитой личности.</w:t>
      </w:r>
    </w:p>
    <w:p w:rsidR="00C008AF" w:rsidRPr="000D3183" w:rsidRDefault="00C008AF" w:rsidP="000D318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 в единстве составляющих: здоровье физическое, психическое, духовн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социально-нравственное.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«Человек  и природа»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«Человек  и общество»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«Правила  безопасной  жизни»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08AF" w:rsidRPr="000D3183" w:rsidRDefault="00C008AF" w:rsidP="000D318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</w:t>
      </w:r>
      <w:proofErr w:type="gramStart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оценки достижения планируемых результатов освоения предмета</w:t>
      </w:r>
      <w:proofErr w:type="gramEnd"/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Критерии оценивания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Система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оценки достижения планируемых результатов изучения предмета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Итоговая оценка выводится на основе результатов итоговых комплексных работ - системы заданий различного уровня сложности по чтению, русскому языку, математике и окружающему миру.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межпредметной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Системная оценка личностных,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реализуется в рамках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накопительной системы,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которая:</w:t>
      </w:r>
    </w:p>
    <w:p w:rsidR="00C008AF" w:rsidRPr="000D3183" w:rsidRDefault="00C008AF" w:rsidP="000D318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C008AF" w:rsidRPr="000D3183" w:rsidRDefault="00C008AF" w:rsidP="000D318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C008AF" w:rsidRPr="000D3183" w:rsidRDefault="00C008AF" w:rsidP="000D318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C008AF" w:rsidRPr="000D3183" w:rsidRDefault="00C008AF" w:rsidP="000D318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Критериями оценивания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являются:</w:t>
      </w:r>
    </w:p>
    <w:p w:rsidR="00C008AF" w:rsidRPr="000D3183" w:rsidRDefault="00C008AF" w:rsidP="000D31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соответствие достигнутых предметных,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C008AF" w:rsidRPr="000D3183" w:rsidRDefault="00C008AF" w:rsidP="000D31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динамика результатов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предметной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, формирования универсальных учебных действий.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        Текущий контроль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из  не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скольких однотипных заданий.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           Тематический контроль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по окружающему миру проводится в устной форме. Для тематических проверок выбираются узловые вопросы программы. Основанием для выставления</w:t>
      </w:r>
      <w:r w:rsidRPr="000D31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итоговой оценки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            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Нормы оценок знаний учащихся по предмету «Окружающий мир»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Оценка "5"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природы (в пределах программы), правильно выполняет практические работы и дает полные ответы на все поставленные вопросы.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"4"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"3"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"2"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 Планируемые результаты освоения предмета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окружающего мира</w:t>
      </w:r>
      <w:r w:rsidRPr="000D318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четвероклассники научатся: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распознавать неживую и живую природу;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растения дикорастущие и культурные;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деревья, кустарники, травы; животных диких и домашних;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насекомых, рыб, птиц, зверей;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основные признаки времён года;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некоторые охраняемые растения и животных своей местности;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правилам поведения в природе;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называть свой адрес в мире и в своём населённом пункте;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называть виды транспорта; наиболее распространённые профессии;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распознавать и называть строение тела человека;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правила личной гигиены;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особенности охраны здоровья в разные времена года;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на улице, в быту, на воде, при контактах с людьми;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C008AF" w:rsidRPr="000D3183" w:rsidRDefault="00C008AF" w:rsidP="000D318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Четвероклассники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получат возможность научиться:</w:t>
      </w:r>
    </w:p>
    <w:p w:rsidR="00C008AF" w:rsidRPr="000D3183" w:rsidRDefault="00C008AF" w:rsidP="000D318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C008AF" w:rsidRPr="000D3183" w:rsidRDefault="00C008AF" w:rsidP="000D318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C008AF" w:rsidRPr="000D3183" w:rsidRDefault="00C008AF" w:rsidP="000D318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личной гигиены и безопасного поведения на улице и в быту;</w:t>
      </w:r>
    </w:p>
    <w:p w:rsidR="00C008AF" w:rsidRPr="000D3183" w:rsidRDefault="00C008AF" w:rsidP="000D318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C008AF" w:rsidRPr="000D3183" w:rsidRDefault="00C008AF" w:rsidP="000D318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определять основные стороны горизонта с помощью компаса.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Освоение курса «Окружающий мир» вносит существенный вклад в достижении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личностных результатов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начального образования.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 </w:t>
      </w:r>
      <w:r w:rsidRPr="000D318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четвероклассника 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продолжается: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процесса овладения начальными навыками адаптации в динамично изменяющемся и развивающемся мире;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эстетических потребностей, ценностей и чувств;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навыков сотрудничества 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008AF" w:rsidRPr="000D3183" w:rsidRDefault="00C008AF" w:rsidP="000D318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Изучение курса «Окружающий мир» играет значительную роль в достижении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предметных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результатов начального образования,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0D318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четвероклассника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продолжается: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процесс освоения способов решения проблем творческого и поискового характера;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процесс освоения начальных форм познавательной и личностной рефлексии;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следственных связей, построения рассуждений, отнесения к известным понятиям;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процесс овладения базовыми предметными и </w:t>
      </w:r>
      <w:proofErr w:type="spell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008AF" w:rsidRPr="000D3183" w:rsidRDefault="00C008AF" w:rsidP="000D3183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При изучении курса «Окружающий мир» достигаются </w:t>
      </w: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 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результаты.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lastRenderedPageBreak/>
        <w:t>Четвероклассник 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учится:</w:t>
      </w:r>
    </w:p>
    <w:p w:rsidR="00C008AF" w:rsidRPr="000D3183" w:rsidRDefault="00C008AF" w:rsidP="000D318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C008AF" w:rsidRPr="000D3183" w:rsidRDefault="00C008AF" w:rsidP="000D318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C008AF" w:rsidRPr="000D3183" w:rsidRDefault="00C008AF" w:rsidP="000D318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C008AF" w:rsidRPr="000D3183" w:rsidRDefault="00C008AF" w:rsidP="000D318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008AF" w:rsidRPr="000D3183" w:rsidRDefault="00C008AF" w:rsidP="000D318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выявлять причинно-следственные связи в окружающем мире.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 Описание материально – технического обеспечения образовательного    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процесса</w:t>
      </w:r>
    </w:p>
    <w:p w:rsidR="00C008AF" w:rsidRPr="000D3183" w:rsidRDefault="00C008AF" w:rsidP="000D318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C008AF" w:rsidRPr="000D3183" w:rsidRDefault="00C008AF" w:rsidP="000D318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– демонстрационный экземпляр (не менее одного экземпляра на класс);</w:t>
      </w:r>
    </w:p>
    <w:p w:rsidR="00C008AF" w:rsidRPr="000D3183" w:rsidRDefault="00C008AF" w:rsidP="000D318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 – полный комплект (на каждого ученика класса);</w:t>
      </w:r>
    </w:p>
    <w:p w:rsidR="00C008AF" w:rsidRPr="000D3183" w:rsidRDefault="00C008AF" w:rsidP="000D318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 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– комплект для фронтальной работы (не менее</w:t>
      </w:r>
      <w:proofErr w:type="gramStart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 xml:space="preserve"> чем 1 экземпляр на двух учеников);</w:t>
      </w:r>
    </w:p>
    <w:p w:rsidR="00C008AF" w:rsidRPr="000D3183" w:rsidRDefault="00C008AF" w:rsidP="000D318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0D31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D3183">
        <w:rPr>
          <w:rFonts w:ascii="Times New Roman" w:eastAsia="Times New Roman" w:hAnsi="Times New Roman" w:cs="Times New Roman"/>
          <w:color w:val="000000"/>
          <w:lang w:eastAsia="ru-RU"/>
        </w:rPr>
        <w:t>– комплект, необходимый для работы в группах (1 экземпляр на 5-6 человек).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8352"/>
        <w:gridCol w:w="811"/>
      </w:tblGrid>
      <w:tr w:rsidR="00C008AF" w:rsidRPr="000D3183" w:rsidTr="00C008A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  <w:bookmarkStart w:id="6" w:name="896ee540dedc7d9827ffe8a23b7e4af9b0bf1385"/>
            <w:bookmarkStart w:id="7" w:name="2"/>
            <w:bookmarkEnd w:id="6"/>
            <w:bookmarkEnd w:id="7"/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</w:tr>
      <w:tr w:rsidR="00C008AF" w:rsidRPr="000D3183" w:rsidTr="00C008AF"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Библиотечный фонд (книгопечатная продукция)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Окружающий мир. Мир вокруг нас. Учебник для 4</w:t>
            </w:r>
          </w:p>
          <w:p w:rsidR="00C008AF" w:rsidRPr="000D3183" w:rsidRDefault="00C008AF" w:rsidP="000D3183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класса начальной  школы. В двух частях. Часть 1. - М.: Просвещение,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Окружающий мир. Мир вокруг нас. Учебник для 4 класса начальной  школы. В двух частях. Часть 2. - М.: Просвещение.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Окружающий мир. Мир вокруг нас. Рабочая тетрадь для 4 класса начальной  школы. В двух частях. Часть 2. - М.: Просвещение,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Окружающий мир. Проверим себя: Тетрадь для учащихся 4 класса начальной  школы. - М.: ВИТА-ПРЕСС,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Зеленые страницы. КДЧ. - М.: Просвещение, 2010.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 От земли до неба. Атлас-определитель. - М.: Просвещение, 2010.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5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И.Ф. Яценко. Контрольно-измерительные материалы.-6-е изд., </w:t>
            </w:r>
            <w:proofErr w:type="spell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</w:t>
            </w:r>
            <w:proofErr w:type="spell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М.: ВАКО, 2013.- 96 с.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8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Печатные пособия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Демонстрационные таблицы. Природные зоны.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таблиц по окружающему миру для 1-4кл. Времена года. Природные сообщества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таблиц по окружающему миру для 1-4кл. Растения. Животные.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 "Знаки дорожного движения"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предметных картинок "Бытовая техника. Профессии"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предметных картинок "Транспорт. Мебель, предметы интерьера"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К</w:t>
            </w:r>
          </w:p>
        </w:tc>
      </w:tr>
      <w:tr w:rsidR="00C008AF" w:rsidRPr="000D3183" w:rsidTr="00C008AF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предметных картинок "Фрукты, ягоды, орехи. Посуда"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карточек для изучения насекомых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карточек «Домашние животные»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карточек «Дикие  животные»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22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Наборы муляжей</w:t>
            </w:r>
          </w:p>
        </w:tc>
      </w:tr>
      <w:tr w:rsidR="00C008AF" w:rsidRPr="000D3183" w:rsidTr="00C008AF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муляжей овощей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муляжей грибов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муляжей фруктов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карты</w:t>
            </w:r>
          </w:p>
        </w:tc>
      </w:tr>
      <w:tr w:rsidR="00C008AF" w:rsidRPr="000D3183" w:rsidTr="00C008AF">
        <w:trPr>
          <w:trHeight w:val="1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карта "Карта полушарий"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карта "Природные зоны России"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карта "Российская Федерация" (физическая)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8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"Череп человека 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 человека на подставке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«Торс человека с внутренними органами»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Рельефные модели (равнина, холм, гора, овраг)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4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Демонстрационное оборудование</w:t>
            </w:r>
          </w:p>
        </w:tc>
      </w:tr>
      <w:tr w:rsidR="00C008AF" w:rsidRPr="000D3183" w:rsidTr="00C008AF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физический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политический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Флюгер демонстрационный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хим. посуды и принадлежностей для демонстрационных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хим. посуды и принадлежностей по природоведению демонстрационный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4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Натуральные объекты</w:t>
            </w:r>
          </w:p>
        </w:tc>
      </w:tr>
      <w:tr w:rsidR="00C008AF" w:rsidRPr="000D3183" w:rsidTr="00C008AF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Гербарий "Для начальной школы"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"Почва и ее состав"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"Шишки, плоды, семена деревьев и кустарников"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полезных ископаемых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Гербарии культурных и дикорастущих растений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2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Живые объекты (комнатные растения)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4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Игры и игрушки</w:t>
            </w:r>
          </w:p>
        </w:tc>
      </w:tr>
      <w:tr w:rsidR="00C008AF" w:rsidRPr="000D3183" w:rsidTr="00C00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развивающие игры по тематике предмета "Окружающий мир" (лото, игры-путешествия и пр.).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ролевых игр, игрушек и конструкторов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</w:tr>
      <w:tr w:rsidR="00C008AF" w:rsidRPr="000D3183" w:rsidTr="00C00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игра «Дары природы» из серии «Играя, учись»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C008AF" w:rsidRPr="000D3183" w:rsidTr="00C008AF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карандашей, красок, альбомов для рисования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10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Приборы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 школьный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Лупа ручная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лабораторный комбинированный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 однокнопочный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школьный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6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микроскоп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0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средства обучения</w:t>
            </w:r>
          </w:p>
        </w:tc>
      </w:tr>
      <w:tr w:rsidR="00C008AF" w:rsidRPr="000D3183" w:rsidTr="00C008AF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Классная доска с набором приспособлений для крепления таблиц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проектор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лазерный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2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Экранно-звуковые пособия</w:t>
            </w:r>
          </w:p>
        </w:tc>
      </w:tr>
      <w:tr w:rsidR="00C008AF" w:rsidRPr="000D3183" w:rsidTr="00C008AF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Аудиозаписи в соответствии с программой обучения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Видеофильмы, соответствующие тематике, данной в стандарте начального общего образования по русскому языку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16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 (цифровые) образовательные ресурсы, соответствующие тематике, данной в стандарте обучения: Окружающий мир. 2 класс [Электронный ресурс] : электрон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рил. к учеб. А.А. Плешакова. – М. : Просвещение, 2013. – 1 электрон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пт. диск (СD-ROM).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32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Интернет-ресурсы</w:t>
            </w: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коллекция Цифровых Образовательных Ресурсов. – Режим доступа:  </w:t>
            </w:r>
            <w:hyperlink r:id="rId6" w:history="1">
              <w:r w:rsidRPr="000D31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http://school-collection.edu.r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уроков «Начальная школа». – Режим доступа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spellStart"/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</w:t>
            </w:r>
            <w:proofErr w:type="spell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://nachalka.info/</w:t>
            </w:r>
            <w:proofErr w:type="spell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about</w:t>
            </w:r>
            <w:proofErr w:type="spell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/193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rPr>
          <w:trHeight w:val="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иду на урок начальной школы. – Режим доступа:</w:t>
            </w:r>
            <w:hyperlink r:id="rId7" w:history="1">
              <w:r w:rsidRPr="000D31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www.festival.1september.ru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rPr>
          <w:trHeight w:val="5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портал «Ucheba.com». – Режим </w:t>
            </w:r>
            <w:proofErr w:type="spell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доступа:</w:t>
            </w:r>
            <w:hyperlink r:id="rId8" w:history="1">
              <w:r w:rsidRPr="000D31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www.uroki.ru</w:t>
              </w:r>
              <w:proofErr w:type="spellEnd"/>
            </w:hyperlink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Учебно-методический портал. – Режим </w:t>
            </w:r>
            <w:proofErr w:type="spell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доступа:</w:t>
            </w:r>
            <w:hyperlink r:id="rId9" w:history="1">
              <w:r w:rsidRPr="000D31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</w:t>
              </w:r>
              <w:proofErr w:type="spellEnd"/>
              <w:r w:rsidRPr="000D31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://www.uchmet.ru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 учителей начальных классов. – Режим доступа:</w:t>
            </w:r>
          </w:p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www.nsportal.su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rPr>
          <w:trHeight w:val="4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Информационн</w:t>
            </w:r>
            <w:proofErr w:type="gramStart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ресурсы. Библиотека готовых материалов, тематические коллекции, интерактивные материалы и т.д.- Режим доступа:  </w:t>
            </w:r>
            <w:hyperlink r:id="rId10" w:history="1">
              <w:r w:rsidRPr="000D31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www.metodkabinet.eu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008AF" w:rsidRPr="000D3183" w:rsidTr="00C008AF"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 класса</w:t>
            </w:r>
          </w:p>
        </w:tc>
      </w:tr>
      <w:tr w:rsidR="00C008AF" w:rsidRPr="000D3183" w:rsidTr="00C008AF">
        <w:trPr>
          <w:trHeight w:val="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Ученические столы 2 местные с комплектом стульев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008AF" w:rsidRPr="000D3183" w:rsidTr="00C008AF">
        <w:trPr>
          <w:trHeight w:val="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учительский с тумбой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3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008AF" w:rsidRPr="000D3183" w:rsidTr="00C008AF">
        <w:trPr>
          <w:trHeight w:val="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Подставки для книг, держатели для схем и таблиц и т.п.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08AF" w:rsidRPr="000D3183" w:rsidRDefault="00C008AF" w:rsidP="000D3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</w:tbl>
    <w:p w:rsidR="000D3183" w:rsidRPr="000D3183" w:rsidRDefault="000D3183" w:rsidP="000D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183" w:rsidRPr="000D3183" w:rsidRDefault="000D3183" w:rsidP="000D3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183" w:rsidRPr="000D3183" w:rsidRDefault="000D3183" w:rsidP="000D3183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8" w:name="86c12e1933b4ec3470aae7453495fe52ed433ca8"/>
      <w:bookmarkStart w:id="9" w:name="3"/>
      <w:bookmarkEnd w:id="8"/>
      <w:bookmarkEnd w:id="9"/>
      <w:r w:rsidRPr="000D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008AF" w:rsidRPr="000D3183" w:rsidRDefault="00C008AF" w:rsidP="000D31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008AF" w:rsidRPr="00C008AF" w:rsidRDefault="00C008AF" w:rsidP="000D31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6e0fc84b0baa5e0dae5376a8f463068b3ac8ef61"/>
      <w:bookmarkStart w:id="11" w:name="4"/>
      <w:bookmarkStart w:id="12" w:name="0ed4f71ccee973d5acaf0d1aea3e2ec7bca7a2fe"/>
      <w:bookmarkStart w:id="13" w:name="5"/>
      <w:bookmarkEnd w:id="10"/>
      <w:bookmarkEnd w:id="11"/>
      <w:bookmarkEnd w:id="12"/>
      <w:bookmarkEnd w:id="13"/>
    </w:p>
    <w:p w:rsidR="00FA5645" w:rsidRPr="000D3183" w:rsidRDefault="00FA5645" w:rsidP="000D3183">
      <w:pPr>
        <w:jc w:val="both"/>
        <w:rPr>
          <w:sz w:val="24"/>
          <w:szCs w:val="24"/>
        </w:rPr>
      </w:pPr>
    </w:p>
    <w:sectPr w:rsidR="00FA5645" w:rsidRPr="000D3183" w:rsidSect="000D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54D"/>
    <w:multiLevelType w:val="multilevel"/>
    <w:tmpl w:val="D0B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1B0C"/>
    <w:multiLevelType w:val="multilevel"/>
    <w:tmpl w:val="BAC6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53D"/>
    <w:multiLevelType w:val="multilevel"/>
    <w:tmpl w:val="EC9CC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46F0"/>
    <w:multiLevelType w:val="multilevel"/>
    <w:tmpl w:val="734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91C68"/>
    <w:multiLevelType w:val="multilevel"/>
    <w:tmpl w:val="FD3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2677F"/>
    <w:multiLevelType w:val="multilevel"/>
    <w:tmpl w:val="6BDC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16031"/>
    <w:multiLevelType w:val="multilevel"/>
    <w:tmpl w:val="FBEAE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405E8"/>
    <w:multiLevelType w:val="multilevel"/>
    <w:tmpl w:val="73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E1A9B"/>
    <w:multiLevelType w:val="multilevel"/>
    <w:tmpl w:val="D5966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A40C7"/>
    <w:multiLevelType w:val="multilevel"/>
    <w:tmpl w:val="B920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B77FE"/>
    <w:multiLevelType w:val="multilevel"/>
    <w:tmpl w:val="55D4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C136E"/>
    <w:multiLevelType w:val="multilevel"/>
    <w:tmpl w:val="36B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66964"/>
    <w:multiLevelType w:val="multilevel"/>
    <w:tmpl w:val="D9F2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42729"/>
    <w:multiLevelType w:val="multilevel"/>
    <w:tmpl w:val="062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345CF"/>
    <w:multiLevelType w:val="multilevel"/>
    <w:tmpl w:val="D29A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F6805"/>
    <w:multiLevelType w:val="multilevel"/>
    <w:tmpl w:val="C9C28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E115D"/>
    <w:multiLevelType w:val="multilevel"/>
    <w:tmpl w:val="8B9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43763"/>
    <w:multiLevelType w:val="multilevel"/>
    <w:tmpl w:val="3C9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66F7E"/>
    <w:multiLevelType w:val="multilevel"/>
    <w:tmpl w:val="0054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D07CE"/>
    <w:multiLevelType w:val="multilevel"/>
    <w:tmpl w:val="4F7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C3D59"/>
    <w:multiLevelType w:val="multilevel"/>
    <w:tmpl w:val="85E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1A260E"/>
    <w:multiLevelType w:val="multilevel"/>
    <w:tmpl w:val="413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62C14"/>
    <w:multiLevelType w:val="multilevel"/>
    <w:tmpl w:val="657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C0D15"/>
    <w:multiLevelType w:val="multilevel"/>
    <w:tmpl w:val="31E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47B01"/>
    <w:multiLevelType w:val="multilevel"/>
    <w:tmpl w:val="4BD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51886"/>
    <w:multiLevelType w:val="multilevel"/>
    <w:tmpl w:val="00A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42EA8"/>
    <w:multiLevelType w:val="multilevel"/>
    <w:tmpl w:val="324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7"/>
  </w:num>
  <w:num w:numId="5">
    <w:abstractNumId w:val="22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4"/>
  </w:num>
  <w:num w:numId="11">
    <w:abstractNumId w:val="12"/>
  </w:num>
  <w:num w:numId="12">
    <w:abstractNumId w:val="17"/>
  </w:num>
  <w:num w:numId="13">
    <w:abstractNumId w:val="11"/>
  </w:num>
  <w:num w:numId="14">
    <w:abstractNumId w:val="26"/>
  </w:num>
  <w:num w:numId="15">
    <w:abstractNumId w:val="16"/>
  </w:num>
  <w:num w:numId="16">
    <w:abstractNumId w:val="13"/>
  </w:num>
  <w:num w:numId="17">
    <w:abstractNumId w:val="15"/>
  </w:num>
  <w:num w:numId="18">
    <w:abstractNumId w:val="20"/>
  </w:num>
  <w:num w:numId="19">
    <w:abstractNumId w:val="2"/>
  </w:num>
  <w:num w:numId="20">
    <w:abstractNumId w:val="0"/>
  </w:num>
  <w:num w:numId="21">
    <w:abstractNumId w:val="19"/>
  </w:num>
  <w:num w:numId="22">
    <w:abstractNumId w:val="3"/>
  </w:num>
  <w:num w:numId="23">
    <w:abstractNumId w:val="25"/>
  </w:num>
  <w:num w:numId="24">
    <w:abstractNumId w:val="10"/>
  </w:num>
  <w:num w:numId="25">
    <w:abstractNumId w:val="1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F"/>
    <w:rsid w:val="000D3183"/>
    <w:rsid w:val="00C008AF"/>
    <w:rsid w:val="00DA1175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C008AF"/>
  </w:style>
  <w:style w:type="character" w:customStyle="1" w:styleId="c34">
    <w:name w:val="c34"/>
    <w:basedOn w:val="a0"/>
    <w:rsid w:val="00C008AF"/>
  </w:style>
  <w:style w:type="character" w:customStyle="1" w:styleId="c121">
    <w:name w:val="c121"/>
    <w:basedOn w:val="a0"/>
    <w:rsid w:val="00C008AF"/>
  </w:style>
  <w:style w:type="character" w:customStyle="1" w:styleId="c41">
    <w:name w:val="c41"/>
    <w:basedOn w:val="a0"/>
    <w:rsid w:val="00C008AF"/>
  </w:style>
  <w:style w:type="character" w:customStyle="1" w:styleId="c88">
    <w:name w:val="c88"/>
    <w:basedOn w:val="a0"/>
    <w:rsid w:val="00C008AF"/>
  </w:style>
  <w:style w:type="character" w:customStyle="1" w:styleId="c1">
    <w:name w:val="c1"/>
    <w:basedOn w:val="a0"/>
    <w:rsid w:val="00C008AF"/>
  </w:style>
  <w:style w:type="character" w:customStyle="1" w:styleId="apple-converted-space">
    <w:name w:val="apple-converted-space"/>
    <w:basedOn w:val="a0"/>
    <w:rsid w:val="00C008AF"/>
  </w:style>
  <w:style w:type="paragraph" w:customStyle="1" w:styleId="c65">
    <w:name w:val="c65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08AF"/>
    <w:rPr>
      <w:color w:val="0000FF"/>
      <w:u w:val="single"/>
    </w:rPr>
  </w:style>
  <w:style w:type="paragraph" w:customStyle="1" w:styleId="c25">
    <w:name w:val="c25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08AF"/>
  </w:style>
  <w:style w:type="character" w:customStyle="1" w:styleId="c5">
    <w:name w:val="c5"/>
    <w:basedOn w:val="a0"/>
    <w:rsid w:val="00C008AF"/>
  </w:style>
  <w:style w:type="paragraph" w:customStyle="1" w:styleId="c8">
    <w:name w:val="c8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008AF"/>
  </w:style>
  <w:style w:type="character" w:customStyle="1" w:styleId="c91">
    <w:name w:val="c91"/>
    <w:basedOn w:val="a0"/>
    <w:rsid w:val="00C008AF"/>
  </w:style>
  <w:style w:type="character" w:customStyle="1" w:styleId="c118">
    <w:name w:val="c118"/>
    <w:basedOn w:val="a0"/>
    <w:rsid w:val="00C008AF"/>
  </w:style>
  <w:style w:type="character" w:customStyle="1" w:styleId="c57">
    <w:name w:val="c57"/>
    <w:basedOn w:val="a0"/>
    <w:rsid w:val="00C008AF"/>
  </w:style>
  <w:style w:type="paragraph" w:customStyle="1" w:styleId="c77">
    <w:name w:val="c77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008AF"/>
  </w:style>
  <w:style w:type="paragraph" w:styleId="a4">
    <w:name w:val="List Paragraph"/>
    <w:basedOn w:val="a"/>
    <w:uiPriority w:val="34"/>
    <w:qFormat/>
    <w:rsid w:val="000D3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C008AF"/>
  </w:style>
  <w:style w:type="character" w:customStyle="1" w:styleId="c34">
    <w:name w:val="c34"/>
    <w:basedOn w:val="a0"/>
    <w:rsid w:val="00C008AF"/>
  </w:style>
  <w:style w:type="character" w:customStyle="1" w:styleId="c121">
    <w:name w:val="c121"/>
    <w:basedOn w:val="a0"/>
    <w:rsid w:val="00C008AF"/>
  </w:style>
  <w:style w:type="character" w:customStyle="1" w:styleId="c41">
    <w:name w:val="c41"/>
    <w:basedOn w:val="a0"/>
    <w:rsid w:val="00C008AF"/>
  </w:style>
  <w:style w:type="character" w:customStyle="1" w:styleId="c88">
    <w:name w:val="c88"/>
    <w:basedOn w:val="a0"/>
    <w:rsid w:val="00C008AF"/>
  </w:style>
  <w:style w:type="character" w:customStyle="1" w:styleId="c1">
    <w:name w:val="c1"/>
    <w:basedOn w:val="a0"/>
    <w:rsid w:val="00C008AF"/>
  </w:style>
  <w:style w:type="character" w:customStyle="1" w:styleId="apple-converted-space">
    <w:name w:val="apple-converted-space"/>
    <w:basedOn w:val="a0"/>
    <w:rsid w:val="00C008AF"/>
  </w:style>
  <w:style w:type="paragraph" w:customStyle="1" w:styleId="c65">
    <w:name w:val="c65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08AF"/>
    <w:rPr>
      <w:color w:val="0000FF"/>
      <w:u w:val="single"/>
    </w:rPr>
  </w:style>
  <w:style w:type="paragraph" w:customStyle="1" w:styleId="c25">
    <w:name w:val="c25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08AF"/>
  </w:style>
  <w:style w:type="character" w:customStyle="1" w:styleId="c5">
    <w:name w:val="c5"/>
    <w:basedOn w:val="a0"/>
    <w:rsid w:val="00C008AF"/>
  </w:style>
  <w:style w:type="paragraph" w:customStyle="1" w:styleId="c8">
    <w:name w:val="c8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008AF"/>
  </w:style>
  <w:style w:type="character" w:customStyle="1" w:styleId="c91">
    <w:name w:val="c91"/>
    <w:basedOn w:val="a0"/>
    <w:rsid w:val="00C008AF"/>
  </w:style>
  <w:style w:type="character" w:customStyle="1" w:styleId="c118">
    <w:name w:val="c118"/>
    <w:basedOn w:val="a0"/>
    <w:rsid w:val="00C008AF"/>
  </w:style>
  <w:style w:type="character" w:customStyle="1" w:styleId="c57">
    <w:name w:val="c57"/>
    <w:basedOn w:val="a0"/>
    <w:rsid w:val="00C008AF"/>
  </w:style>
  <w:style w:type="paragraph" w:customStyle="1" w:styleId="c77">
    <w:name w:val="c77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008AF"/>
  </w:style>
  <w:style w:type="paragraph" w:styleId="a4">
    <w:name w:val="List Paragraph"/>
    <w:basedOn w:val="a"/>
    <w:uiPriority w:val="34"/>
    <w:qFormat/>
    <w:rsid w:val="000D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roki.ru&amp;sa=D&amp;usg=AFQjCNH26EFM3sr0EqD2NnxazIjeUgnZu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estival.1september.ru&amp;sa=D&amp;usg=AFQjCNEJmyh4gRPxBo3zDUeDRyYnZoz1I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&amp;sa=D&amp;usg=AFQjCNF6S5qCC_Nx71p8SEjZu5O9tXsuJ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metodkabinet.eu&amp;sa=D&amp;usg=AFQjCNEmC1dSv6A4B-kjaDSQLAIMEyNF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chmet.ru&amp;sa=D&amp;usg=AFQjCNFGVc7_QMDuvZloC-5pkb4yIGvM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2017-07-11T18:30:00Z</dcterms:created>
  <dcterms:modified xsi:type="dcterms:W3CDTF">2017-07-11T18:30:00Z</dcterms:modified>
</cp:coreProperties>
</file>